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DE4AC" w14:textId="07F9CE7E" w:rsidR="00317737" w:rsidRDefault="3CB2E3DD" w:rsidP="652F7C4C">
      <w:pPr>
        <w:shd w:val="clear" w:color="auto" w:fill="FFFFFF" w:themeFill="background1"/>
        <w:spacing w:afterAutospacing="1" w:line="240" w:lineRule="auto"/>
        <w:rPr>
          <w:rFonts w:ascii="Arial" w:eastAsia="Arial" w:hAnsi="Arial" w:cs="Arial"/>
          <w:color w:val="4D4D4D"/>
          <w:sz w:val="48"/>
          <w:szCs w:val="48"/>
        </w:rPr>
      </w:pPr>
      <w:r w:rsidRPr="652F7C4C">
        <w:rPr>
          <w:rFonts w:ascii="Arial" w:eastAsia="Arial" w:hAnsi="Arial" w:cs="Arial"/>
          <w:b/>
          <w:bCs/>
          <w:color w:val="4D4D4D"/>
          <w:sz w:val="48"/>
          <w:szCs w:val="48"/>
        </w:rPr>
        <w:t>Mandat Arrangementsutvalget</w:t>
      </w:r>
    </w:p>
    <w:p w14:paraId="0E47EC88" w14:textId="11AFAD14" w:rsidR="00317737" w:rsidRDefault="3CB2E3DD" w:rsidP="652F7C4C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777777"/>
        </w:rPr>
      </w:pPr>
      <w:r w:rsidRPr="652F7C4C">
        <w:rPr>
          <w:rFonts w:ascii="Arial" w:eastAsia="Arial" w:hAnsi="Arial" w:cs="Arial"/>
          <w:i/>
          <w:iCs/>
          <w:color w:val="777777"/>
        </w:rPr>
        <w:t> </w:t>
      </w:r>
    </w:p>
    <w:p w14:paraId="1536783A" w14:textId="4667B33B" w:rsidR="00317737" w:rsidRDefault="3CB2E3DD" w:rsidP="652F7C4C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</w:rPr>
      </w:pPr>
      <w:r w:rsidRPr="652F7C4C">
        <w:rPr>
          <w:rFonts w:ascii="Arial" w:eastAsia="Arial" w:hAnsi="Arial" w:cs="Arial"/>
          <w:b/>
          <w:bCs/>
          <w:color w:val="4D4D4D"/>
        </w:rPr>
        <w:t xml:space="preserve">Arrangementsutvalget er NBTFs fagutvalg i arrangementssaker. Seriespillkontaktene og dommerkomiteen </w:t>
      </w:r>
      <w:r w:rsidRPr="652F7C4C">
        <w:rPr>
          <w:rFonts w:ascii="Arial" w:eastAsia="Arial" w:hAnsi="Arial" w:cs="Arial"/>
          <w:b/>
          <w:bCs/>
        </w:rPr>
        <w:t>og rankingkomiteen</w:t>
      </w:r>
      <w:r w:rsidRPr="652F7C4C">
        <w:rPr>
          <w:rFonts w:ascii="Arial" w:eastAsia="Arial" w:hAnsi="Arial" w:cs="Arial"/>
          <w:b/>
          <w:bCs/>
          <w:color w:val="4D4D4D"/>
        </w:rPr>
        <w:t xml:space="preserve"> er underlagt Arrangementsutvalget. Arrangementsutvalget har det overliggende ansvaret for NBTFs sektor Arrangement, og utvalget har følgende mandat og arbeidsoppgaver:</w:t>
      </w:r>
    </w:p>
    <w:p w14:paraId="5CD4741B" w14:textId="704E0584" w:rsidR="00317737" w:rsidRDefault="00317737" w:rsidP="652F7C4C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</w:rPr>
      </w:pPr>
    </w:p>
    <w:p w14:paraId="3EA48AB7" w14:textId="25E34D87" w:rsidR="00317737" w:rsidRDefault="3CB2E3DD" w:rsidP="652F7C4C">
      <w:pPr>
        <w:shd w:val="clear" w:color="auto" w:fill="FFFFFF" w:themeFill="background1"/>
        <w:spacing w:afterAutospacing="1" w:line="240" w:lineRule="auto"/>
        <w:rPr>
          <w:rFonts w:ascii="Arial" w:eastAsia="Arial" w:hAnsi="Arial" w:cs="Arial"/>
        </w:rPr>
      </w:pPr>
      <w:r w:rsidRPr="652F7C4C">
        <w:rPr>
          <w:rFonts w:ascii="Arial" w:eastAsia="Arial" w:hAnsi="Arial" w:cs="Arial"/>
          <w:b/>
          <w:bCs/>
        </w:rPr>
        <w:t>1. Fellesbestemmelser for utvalg og komitéer m.m.</w:t>
      </w:r>
      <w:r w:rsidR="00D079CA">
        <w:br/>
      </w:r>
      <w:r w:rsidRPr="652F7C4C">
        <w:rPr>
          <w:rFonts w:ascii="Arial" w:eastAsia="Arial" w:hAnsi="Arial" w:cs="Arial"/>
        </w:rPr>
        <w:t>Utvalget skal arbeide etter Felles</w:t>
      </w:r>
      <w:r w:rsidR="00D079CA">
        <w:rPr>
          <w:rFonts w:ascii="Arial" w:eastAsia="Arial" w:hAnsi="Arial" w:cs="Arial"/>
        </w:rPr>
        <w:t xml:space="preserve">mandat </w:t>
      </w:r>
      <w:r w:rsidRPr="652F7C4C">
        <w:rPr>
          <w:rFonts w:ascii="Arial" w:eastAsia="Arial" w:hAnsi="Arial" w:cs="Arial"/>
        </w:rPr>
        <w:t>for utvalg og komitéer m.m.</w:t>
      </w:r>
    </w:p>
    <w:p w14:paraId="5C754E9C" w14:textId="795D4B78" w:rsidR="00317737" w:rsidRDefault="3CB2E3DD" w:rsidP="652F7C4C">
      <w:pPr>
        <w:shd w:val="clear" w:color="auto" w:fill="FFFFFF" w:themeFill="background1"/>
        <w:spacing w:afterAutospacing="1" w:line="240" w:lineRule="auto"/>
        <w:rPr>
          <w:rFonts w:ascii="Arial" w:eastAsia="Arial" w:hAnsi="Arial" w:cs="Arial"/>
        </w:rPr>
      </w:pPr>
      <w:r w:rsidRPr="652F7C4C">
        <w:rPr>
          <w:rFonts w:ascii="Arial" w:eastAsia="Arial" w:hAnsi="Arial" w:cs="Arial"/>
          <w:b/>
          <w:bCs/>
        </w:rPr>
        <w:t>2. Arrangementer</w:t>
      </w:r>
      <w:r w:rsidR="00D079CA">
        <w:br/>
      </w:r>
      <w:r w:rsidRPr="652F7C4C">
        <w:rPr>
          <w:rFonts w:ascii="Arial" w:eastAsia="Arial" w:hAnsi="Arial" w:cs="Arial"/>
        </w:rPr>
        <w:t>Arrangementer som faller inn under utvalgets ansvarsområde, m h t oppfølging, innstilling og kontroll, er: Norske mesterskap, Stiga Norgescupfinale, Stiga Norgescup og andre NBTF-arrangementer.</w:t>
      </w:r>
    </w:p>
    <w:p w14:paraId="6F8BBF0B" w14:textId="0D2AC41F" w:rsidR="00317737" w:rsidRDefault="3CB2E3DD" w:rsidP="652F7C4C">
      <w:pPr>
        <w:shd w:val="clear" w:color="auto" w:fill="FFFFFF" w:themeFill="background1"/>
        <w:spacing w:afterAutospacing="1" w:line="240" w:lineRule="auto"/>
        <w:rPr>
          <w:rFonts w:ascii="Arial" w:eastAsia="Arial" w:hAnsi="Arial" w:cs="Arial"/>
        </w:rPr>
      </w:pPr>
      <w:r w:rsidRPr="652F7C4C">
        <w:rPr>
          <w:rFonts w:ascii="Arial" w:eastAsia="Arial" w:hAnsi="Arial" w:cs="Arial"/>
          <w:b/>
          <w:bCs/>
        </w:rPr>
        <w:t>3. Utvikling av arrangementer</w:t>
      </w:r>
      <w:r w:rsidR="00D079CA">
        <w:br/>
      </w:r>
      <w:r w:rsidRPr="652F7C4C">
        <w:rPr>
          <w:rFonts w:ascii="Arial" w:eastAsia="Arial" w:hAnsi="Arial" w:cs="Arial"/>
        </w:rPr>
        <w:t>Utvalget har ansvar og myndighet for utviklingen av arrangementene generelt. Herunder inngår:</w:t>
      </w:r>
    </w:p>
    <w:p w14:paraId="49FA4399" w14:textId="3CBFACF3" w:rsidR="00317737" w:rsidRDefault="3CB2E3DD" w:rsidP="652F7C4C">
      <w:pPr>
        <w:pStyle w:val="Listeavsnitt"/>
        <w:numPr>
          <w:ilvl w:val="0"/>
          <w:numId w:val="1"/>
        </w:numPr>
        <w:shd w:val="clear" w:color="auto" w:fill="FFFFFF" w:themeFill="background1"/>
        <w:spacing w:beforeAutospacing="1" w:afterAutospacing="1" w:line="240" w:lineRule="auto"/>
        <w:rPr>
          <w:rFonts w:ascii="Arial" w:eastAsia="Arial" w:hAnsi="Arial" w:cs="Arial"/>
        </w:rPr>
      </w:pPr>
      <w:r w:rsidRPr="652F7C4C">
        <w:rPr>
          <w:rFonts w:ascii="Arial" w:eastAsia="Arial" w:hAnsi="Arial" w:cs="Arial"/>
        </w:rPr>
        <w:t>nye arrangementsformer</w:t>
      </w:r>
    </w:p>
    <w:p w14:paraId="5890FC0C" w14:textId="76BE89BB" w:rsidR="00317737" w:rsidRDefault="3CB2E3DD" w:rsidP="652F7C4C">
      <w:pPr>
        <w:pStyle w:val="Listeavsnitt"/>
        <w:numPr>
          <w:ilvl w:val="0"/>
          <w:numId w:val="1"/>
        </w:numPr>
        <w:shd w:val="clear" w:color="auto" w:fill="FFFFFF" w:themeFill="background1"/>
        <w:spacing w:beforeAutospacing="1" w:afterAutospacing="1" w:line="240" w:lineRule="auto"/>
        <w:rPr>
          <w:rFonts w:ascii="Arial" w:eastAsia="Arial" w:hAnsi="Arial" w:cs="Arial"/>
        </w:rPr>
      </w:pPr>
      <w:r w:rsidRPr="652F7C4C">
        <w:rPr>
          <w:rFonts w:ascii="Arial" w:eastAsia="Arial" w:hAnsi="Arial" w:cs="Arial"/>
        </w:rPr>
        <w:t>utvikling av relaterte utdanningstilbud</w:t>
      </w:r>
    </w:p>
    <w:p w14:paraId="5A3583E3" w14:textId="287DDD03" w:rsidR="00317737" w:rsidRDefault="3CB2E3DD" w:rsidP="652F7C4C">
      <w:pPr>
        <w:pStyle w:val="Listeavsnitt"/>
        <w:numPr>
          <w:ilvl w:val="0"/>
          <w:numId w:val="1"/>
        </w:numPr>
        <w:shd w:val="clear" w:color="auto" w:fill="FFFFFF" w:themeFill="background1"/>
        <w:spacing w:beforeAutospacing="1" w:afterAutospacing="1" w:line="240" w:lineRule="auto"/>
        <w:rPr>
          <w:rFonts w:ascii="Arial" w:eastAsia="Arial" w:hAnsi="Arial" w:cs="Arial"/>
        </w:rPr>
      </w:pPr>
      <w:r w:rsidRPr="652F7C4C">
        <w:rPr>
          <w:rFonts w:ascii="Arial" w:eastAsia="Arial" w:hAnsi="Arial" w:cs="Arial"/>
        </w:rPr>
        <w:t>utvikling av nødvendige rutiner (f eks ved tildeling av arrangementer, rapportering fra arrangementer og kvalitetssikring av arrangementer)</w:t>
      </w:r>
    </w:p>
    <w:p w14:paraId="25AAB562" w14:textId="758A9710" w:rsidR="00317737" w:rsidRDefault="3CB2E3DD" w:rsidP="652F7C4C">
      <w:pPr>
        <w:pStyle w:val="Listeavsnitt"/>
        <w:numPr>
          <w:ilvl w:val="0"/>
          <w:numId w:val="1"/>
        </w:numPr>
        <w:shd w:val="clear" w:color="auto" w:fill="FFFFFF" w:themeFill="background1"/>
        <w:spacing w:beforeAutospacing="1" w:afterAutospacing="1" w:line="240" w:lineRule="auto"/>
        <w:rPr>
          <w:rFonts w:ascii="Arial" w:eastAsia="Arial" w:hAnsi="Arial" w:cs="Arial"/>
        </w:rPr>
      </w:pPr>
      <w:r w:rsidRPr="652F7C4C">
        <w:rPr>
          <w:rFonts w:ascii="Arial" w:eastAsia="Arial" w:hAnsi="Arial" w:cs="Arial"/>
        </w:rPr>
        <w:t>utvikle nye hjelpemidler (</w:t>
      </w:r>
      <w:proofErr w:type="spellStart"/>
      <w:r w:rsidRPr="652F7C4C">
        <w:rPr>
          <w:rFonts w:ascii="Arial" w:eastAsia="Arial" w:hAnsi="Arial" w:cs="Arial"/>
        </w:rPr>
        <w:t>f eks</w:t>
      </w:r>
      <w:proofErr w:type="spellEnd"/>
      <w:r w:rsidRPr="652F7C4C">
        <w:rPr>
          <w:rFonts w:ascii="Arial" w:eastAsia="Arial" w:hAnsi="Arial" w:cs="Arial"/>
        </w:rPr>
        <w:t xml:space="preserve"> arrangementsmanual, skjemaer,</w:t>
      </w:r>
      <w:r w:rsidR="00384AE5">
        <w:rPr>
          <w:rFonts w:ascii="Arial" w:eastAsia="Arial" w:hAnsi="Arial" w:cs="Arial"/>
        </w:rPr>
        <w:t xml:space="preserve"> </w:t>
      </w:r>
      <w:r w:rsidRPr="652F7C4C">
        <w:rPr>
          <w:rFonts w:ascii="Arial" w:eastAsia="Arial" w:hAnsi="Arial" w:cs="Arial"/>
        </w:rPr>
        <w:t>TAS(Stupa)</w:t>
      </w:r>
      <w:r w:rsidR="4A92890B" w:rsidRPr="652F7C4C">
        <w:rPr>
          <w:rFonts w:ascii="Arial" w:eastAsia="Arial" w:hAnsi="Arial" w:cs="Arial"/>
        </w:rPr>
        <w:t xml:space="preserve"> o.l</w:t>
      </w:r>
      <w:r w:rsidR="00384AE5">
        <w:rPr>
          <w:rFonts w:ascii="Arial" w:eastAsia="Arial" w:hAnsi="Arial" w:cs="Arial"/>
        </w:rPr>
        <w:t>.</w:t>
      </w:r>
      <w:r w:rsidR="4A92890B" w:rsidRPr="652F7C4C">
        <w:rPr>
          <w:rFonts w:ascii="Arial" w:eastAsia="Arial" w:hAnsi="Arial" w:cs="Arial"/>
        </w:rPr>
        <w:t>)</w:t>
      </w:r>
    </w:p>
    <w:p w14:paraId="5B38EBD1" w14:textId="397869D6" w:rsidR="00317737" w:rsidRDefault="3CB2E3DD" w:rsidP="652F7C4C">
      <w:pPr>
        <w:pStyle w:val="Listeavsnitt"/>
        <w:numPr>
          <w:ilvl w:val="0"/>
          <w:numId w:val="1"/>
        </w:numPr>
        <w:shd w:val="clear" w:color="auto" w:fill="FFFFFF" w:themeFill="background1"/>
        <w:spacing w:beforeAutospacing="1" w:afterAutospacing="1" w:line="240" w:lineRule="auto"/>
        <w:rPr>
          <w:rFonts w:ascii="Arial" w:eastAsia="Arial" w:hAnsi="Arial" w:cs="Arial"/>
        </w:rPr>
      </w:pPr>
      <w:r w:rsidRPr="652F7C4C">
        <w:rPr>
          <w:rFonts w:ascii="Arial" w:eastAsia="Arial" w:hAnsi="Arial" w:cs="Arial"/>
        </w:rPr>
        <w:t>kontinuerlig evaluering</w:t>
      </w:r>
    </w:p>
    <w:p w14:paraId="24BFF234" w14:textId="3FD7312F" w:rsidR="00317737" w:rsidRDefault="3CB2E3DD" w:rsidP="652F7C4C">
      <w:pPr>
        <w:shd w:val="clear" w:color="auto" w:fill="FFFFFF" w:themeFill="background1"/>
        <w:spacing w:afterAutospacing="1" w:line="240" w:lineRule="auto"/>
        <w:rPr>
          <w:rFonts w:ascii="Arial" w:eastAsia="Arial" w:hAnsi="Arial" w:cs="Arial"/>
        </w:rPr>
      </w:pPr>
      <w:r w:rsidRPr="652F7C4C">
        <w:rPr>
          <w:rFonts w:ascii="Arial" w:eastAsia="Arial" w:hAnsi="Arial" w:cs="Arial"/>
          <w:b/>
          <w:bCs/>
        </w:rPr>
        <w:t>4. Konsultasjon</w:t>
      </w:r>
      <w:r w:rsidR="00D079CA">
        <w:br/>
      </w:r>
      <w:r w:rsidRPr="652F7C4C">
        <w:rPr>
          <w:rFonts w:ascii="Arial" w:eastAsia="Arial" w:hAnsi="Arial" w:cs="Arial"/>
        </w:rPr>
        <w:t>Utvalget vil kunne være tilgjengelig for konsultasjon for arrangører. I tillegg skal utvalget utgjøre en kjernegruppe ved spesielle NBTF-arrangementer.</w:t>
      </w:r>
    </w:p>
    <w:p w14:paraId="3853FA2B" w14:textId="19AD77C7" w:rsidR="00317737" w:rsidRDefault="3CB2E3DD" w:rsidP="652F7C4C">
      <w:pPr>
        <w:shd w:val="clear" w:color="auto" w:fill="FFFFFF" w:themeFill="background1"/>
        <w:spacing w:afterAutospacing="1" w:line="240" w:lineRule="auto"/>
        <w:rPr>
          <w:rFonts w:ascii="Arial" w:eastAsia="Arial" w:hAnsi="Arial" w:cs="Arial"/>
        </w:rPr>
      </w:pPr>
      <w:r w:rsidRPr="652F7C4C">
        <w:rPr>
          <w:rFonts w:ascii="Arial" w:eastAsia="Arial" w:hAnsi="Arial" w:cs="Arial"/>
          <w:b/>
          <w:bCs/>
        </w:rPr>
        <w:t>5. Tilleggsbestemmelsene m.m.</w:t>
      </w:r>
      <w:r w:rsidR="00D079CA">
        <w:br/>
      </w:r>
      <w:r w:rsidRPr="652F7C4C">
        <w:rPr>
          <w:rFonts w:ascii="Arial" w:eastAsia="Arial" w:hAnsi="Arial" w:cs="Arial"/>
        </w:rPr>
        <w:t>Utvalget skal innen 1. mars hvert år gi NBTFs Styre skriftlige forslag til endringer av tilleggsbestemmelsene, satsene og sanksjonene. Styret gjør det endelige vedtaket.</w:t>
      </w:r>
    </w:p>
    <w:p w14:paraId="6469A6CE" w14:textId="0BFDE7A4" w:rsidR="00317737" w:rsidRDefault="3CB2E3DD" w:rsidP="652F7C4C">
      <w:pPr>
        <w:shd w:val="clear" w:color="auto" w:fill="FFFFFF" w:themeFill="background1"/>
        <w:spacing w:afterAutospacing="1" w:line="240" w:lineRule="auto"/>
        <w:rPr>
          <w:rFonts w:ascii="Arial" w:eastAsia="Arial" w:hAnsi="Arial" w:cs="Arial"/>
        </w:rPr>
      </w:pPr>
      <w:r w:rsidRPr="652F7C4C">
        <w:rPr>
          <w:rFonts w:ascii="Arial" w:eastAsia="Arial" w:hAnsi="Arial" w:cs="Arial"/>
          <w:b/>
          <w:bCs/>
        </w:rPr>
        <w:t>6. NBTFs styre</w:t>
      </w:r>
      <w:r w:rsidR="00D079CA">
        <w:br/>
      </w:r>
      <w:r w:rsidRPr="652F7C4C">
        <w:rPr>
          <w:rFonts w:ascii="Arial" w:eastAsia="Arial" w:hAnsi="Arial" w:cs="Arial"/>
        </w:rPr>
        <w:t>Utvalget skal komme med forslag til eventuelle endringer i representasjons- og konkurransereglementet overfor styret.</w:t>
      </w:r>
    </w:p>
    <w:p w14:paraId="06F1DFCB" w14:textId="1B3721A6" w:rsidR="00317737" w:rsidRDefault="3CB2E3DD" w:rsidP="652F7C4C">
      <w:pPr>
        <w:shd w:val="clear" w:color="auto" w:fill="FFFFFF" w:themeFill="background1"/>
        <w:spacing w:afterAutospacing="1" w:line="240" w:lineRule="auto"/>
        <w:rPr>
          <w:rFonts w:ascii="Arial" w:eastAsia="Arial" w:hAnsi="Arial" w:cs="Arial"/>
        </w:rPr>
      </w:pPr>
      <w:r w:rsidRPr="652F7C4C">
        <w:rPr>
          <w:rFonts w:ascii="Arial" w:eastAsia="Arial" w:hAnsi="Arial" w:cs="Arial"/>
          <w:b/>
          <w:bCs/>
        </w:rPr>
        <w:t>7. Innstille til arrangementer</w:t>
      </w:r>
      <w:r w:rsidR="00D079CA">
        <w:br/>
      </w:r>
      <w:r w:rsidRPr="652F7C4C">
        <w:rPr>
          <w:rFonts w:ascii="Arial" w:eastAsia="Arial" w:hAnsi="Arial" w:cs="Arial"/>
        </w:rPr>
        <w:t>Utvalget skal innstille arrangører av NBTF-arrangementer overfor Styret.</w:t>
      </w:r>
    </w:p>
    <w:p w14:paraId="4EAD9BE4" w14:textId="48C56CFF" w:rsidR="00317737" w:rsidRDefault="3CB2E3DD" w:rsidP="652F7C4C">
      <w:pPr>
        <w:shd w:val="clear" w:color="auto" w:fill="FFFFFF" w:themeFill="background1"/>
        <w:spacing w:afterAutospacing="1" w:line="240" w:lineRule="auto"/>
        <w:rPr>
          <w:rFonts w:ascii="Arial" w:eastAsia="Arial" w:hAnsi="Arial" w:cs="Arial"/>
        </w:rPr>
      </w:pPr>
      <w:r w:rsidRPr="652F7C4C">
        <w:rPr>
          <w:rFonts w:ascii="Arial" w:eastAsia="Arial" w:hAnsi="Arial" w:cs="Arial"/>
          <w:b/>
          <w:bCs/>
        </w:rPr>
        <w:t>8. Utdanning</w:t>
      </w:r>
      <w:r w:rsidR="00D079CA">
        <w:br/>
      </w:r>
      <w:r w:rsidRPr="652F7C4C">
        <w:rPr>
          <w:rFonts w:ascii="Arial" w:eastAsia="Arial" w:hAnsi="Arial" w:cs="Arial"/>
        </w:rPr>
        <w:t>Utvalget har ansvaret for utdanning og etterutdanning av stevnearrangører.</w:t>
      </w:r>
      <w:r w:rsidRPr="652F7C4C">
        <w:rPr>
          <w:rFonts w:ascii="Arial" w:eastAsia="Arial" w:hAnsi="Arial" w:cs="Arial"/>
          <w:b/>
          <w:bCs/>
        </w:rPr>
        <w:t> </w:t>
      </w:r>
    </w:p>
    <w:p w14:paraId="7E9D9E69" w14:textId="67EA8535" w:rsidR="00317737" w:rsidRDefault="00317737" w:rsidP="652F7C4C">
      <w:pPr>
        <w:rPr>
          <w:rFonts w:ascii="Aptos" w:eastAsia="Aptos" w:hAnsi="Aptos" w:cs="Aptos"/>
        </w:rPr>
      </w:pPr>
    </w:p>
    <w:sectPr w:rsidR="003177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E95B8"/>
    <w:multiLevelType w:val="multilevel"/>
    <w:tmpl w:val="F8A46E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195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FEAD48"/>
    <w:rsid w:val="00317737"/>
    <w:rsid w:val="00384AE5"/>
    <w:rsid w:val="00A53163"/>
    <w:rsid w:val="00D079CA"/>
    <w:rsid w:val="00DD0229"/>
    <w:rsid w:val="3CB2E3DD"/>
    <w:rsid w:val="4A92890B"/>
    <w:rsid w:val="55FEAD48"/>
    <w:rsid w:val="652F7C4C"/>
    <w:rsid w:val="685D3E96"/>
    <w:rsid w:val="7F4B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EAD48"/>
  <w15:chartTrackingRefBased/>
  <w15:docId w15:val="{2A755660-7111-4B38-A867-BCAFB8045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652F7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399B9A5D3564989DEC33308745E13" ma:contentTypeVersion="17" ma:contentTypeDescription="Opprett et nytt dokument." ma:contentTypeScope="" ma:versionID="7c767784196b5c0face42470c6d89db3">
  <xsd:schema xmlns:xsd="http://www.w3.org/2001/XMLSchema" xmlns:xs="http://www.w3.org/2001/XMLSchema" xmlns:p="http://schemas.microsoft.com/office/2006/metadata/properties" xmlns:ns2="48466462-bc3c-4a55-9692-5a55445c2259" xmlns:ns3="9e538389-cabc-4d4e-918a-8beb7ac0ecaa" targetNamespace="http://schemas.microsoft.com/office/2006/metadata/properties" ma:root="true" ma:fieldsID="2bac134a74cc7f751c93cf34e26b8dc0" ns2:_="" ns3:_="">
    <xsd:import namespace="48466462-bc3c-4a55-9692-5a55445c2259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66462-bc3c-4a55-9692-5a55445c2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104098d-54d4-4325-95e5-1a72a9c9d0af}" ma:internalName="TaxCatchAll" ma:showField="CatchAllData" ma:web="733df60e-6b8c-49a5-a953-39613cb8a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466462-bc3c-4a55-9692-5a55445c2259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Props1.xml><?xml version="1.0" encoding="utf-8"?>
<ds:datastoreItem xmlns:ds="http://schemas.openxmlformats.org/officeDocument/2006/customXml" ds:itemID="{26DB9862-C60C-4D92-9057-E2A39AF98B70}"/>
</file>

<file path=customXml/itemProps2.xml><?xml version="1.0" encoding="utf-8"?>
<ds:datastoreItem xmlns:ds="http://schemas.openxmlformats.org/officeDocument/2006/customXml" ds:itemID="{D08A1FBF-4974-41ED-9211-C7DFA197AF3E}"/>
</file>

<file path=customXml/itemProps3.xml><?xml version="1.0" encoding="utf-8"?>
<ds:datastoreItem xmlns:ds="http://schemas.openxmlformats.org/officeDocument/2006/customXml" ds:itemID="{68DF7708-7F7D-4518-ABBA-4C6B28DB3D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Reite, Karl Børre</dc:creator>
  <cp:keywords/>
  <dc:description/>
  <cp:lastModifiedBy>Anne Haug</cp:lastModifiedBy>
  <cp:revision>3</cp:revision>
  <dcterms:created xsi:type="dcterms:W3CDTF">2026-02-10T08:27:00Z</dcterms:created>
  <dcterms:modified xsi:type="dcterms:W3CDTF">2026-04-13T13:30:00Z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0x010100D9D399B9A5D3564989DEC33308745E13</vt:lpwstr>
  </property>
</Properties>
</file>